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11E7D9" w14:textId="00339ACE" w:rsidR="001A4BB1" w:rsidRPr="001A4BB1" w:rsidRDefault="0004766C" w:rsidP="001A4BB1">
      <w:pPr>
        <w:rPr>
          <w:rFonts w:ascii="Arial Narrow" w:eastAsia="Times" w:hAnsi="Arial Narrow"/>
          <w:sz w:val="20"/>
          <w:szCs w:val="20"/>
        </w:rPr>
      </w:pPr>
      <w:r>
        <w:rPr>
          <w:noProof/>
          <w:lang w:val="it-IT"/>
        </w:rPr>
        <w:drawing>
          <wp:inline distT="0" distB="0" distL="0" distR="0" wp14:anchorId="4D1BEB29" wp14:editId="4A98F950">
            <wp:extent cx="6138407" cy="1022350"/>
            <wp:effectExtent l="0" t="0" r="0" b="635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rotWithShape="1">
                    <a:blip r:embed="rId8">
                      <a:extLst>
                        <a:ext uri="{28A0092B-C50C-407E-A947-70E740481C1C}">
                          <a14:useLocalDpi xmlns:a14="http://schemas.microsoft.com/office/drawing/2010/main" val="0"/>
                        </a:ext>
                      </a:extLst>
                    </a:blip>
                    <a:srcRect t="26810" b="30027"/>
                    <a:stretch/>
                  </pic:blipFill>
                  <pic:spPr bwMode="auto">
                    <a:xfrm>
                      <a:off x="0" y="0"/>
                      <a:ext cx="6138407" cy="1022350"/>
                    </a:xfrm>
                    <a:prstGeom prst="rect">
                      <a:avLst/>
                    </a:prstGeom>
                    <a:noFill/>
                    <a:ln>
                      <a:noFill/>
                    </a:ln>
                    <a:extLst>
                      <a:ext uri="{53640926-AAD7-44D8-BBD7-CCE9431645EC}">
                        <a14:shadowObscured xmlns:a14="http://schemas.microsoft.com/office/drawing/2010/main"/>
                      </a:ext>
                    </a:extLst>
                  </pic:spPr>
                </pic:pic>
              </a:graphicData>
            </a:graphic>
          </wp:inline>
        </w:drawing>
      </w:r>
    </w:p>
    <w:p w14:paraId="18F835D1" w14:textId="77777777" w:rsidR="001A4BB1" w:rsidRPr="001A4BB1" w:rsidRDefault="001A4BB1" w:rsidP="001A4BB1">
      <w:pPr>
        <w:keepNext/>
        <w:spacing w:before="240" w:after="60"/>
        <w:jc w:val="center"/>
        <w:outlineLvl w:val="0"/>
        <w:rPr>
          <w:rFonts w:ascii="Arial Narrow" w:eastAsia="Times New Roman" w:hAnsi="Arial Narrow" w:cs="Calibri"/>
          <w:b/>
          <w:caps/>
          <w:color w:val="005DAA"/>
          <w:kern w:val="32"/>
          <w:sz w:val="40"/>
          <w:szCs w:val="40"/>
        </w:rPr>
      </w:pPr>
      <w:r>
        <w:rPr>
          <w:rFonts w:ascii="Arial Narrow" w:eastAsia="Times New Roman" w:hAnsi="Arial Narrow"/>
          <w:caps/>
          <w:noProof/>
          <w:color w:val="005DAA"/>
          <w:kern w:val="32"/>
          <w:sz w:val="44"/>
          <w:szCs w:val="44"/>
          <w:lang w:val="it-IT"/>
        </w:rPr>
        <mc:AlternateContent>
          <mc:Choice Requires="wps">
            <w:drawing>
              <wp:anchor distT="0" distB="0" distL="114300" distR="114300" simplePos="0" relativeHeight="251659264" behindDoc="0" locked="0" layoutInCell="1" allowOverlap="1" wp14:anchorId="7CF89555" wp14:editId="6785CFB1">
                <wp:simplePos x="0" y="0"/>
                <wp:positionH relativeFrom="column">
                  <wp:posOffset>0</wp:posOffset>
                </wp:positionH>
                <wp:positionV relativeFrom="paragraph">
                  <wp:posOffset>88265</wp:posOffset>
                </wp:positionV>
                <wp:extent cx="5833872" cy="0"/>
                <wp:effectExtent l="0" t="0" r="33655" b="25400"/>
                <wp:wrapNone/>
                <wp:docPr id="5" name="Straight Connector 5"/>
                <wp:cNvGraphicFramePr/>
                <a:graphic xmlns:a="http://schemas.openxmlformats.org/drawingml/2006/main">
                  <a:graphicData uri="http://schemas.microsoft.com/office/word/2010/wordprocessingShape">
                    <wps:wsp>
                      <wps:cNvCnPr/>
                      <wps:spPr>
                        <a:xfrm>
                          <a:off x="0" y="0"/>
                          <a:ext cx="5833872"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68657FC" id="Straight Connector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6.95pt" to="459.35pt,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" strokecolor="#005daa" strokeweight=".5pt"/>
            </w:pict>
          </mc:Fallback>
        </mc:AlternateContent>
      </w:r>
      <w:r>
        <w:rPr>
          <w:rFonts w:ascii="Arial Narrow" w:eastAsia="Times New Roman" w:hAnsi="Arial Narrow"/>
          <w:b/>
          <w:bCs/>
          <w:caps/>
          <w:noProof/>
          <w:color w:val="005DAA"/>
          <w:kern w:val="32"/>
          <w:sz w:val="44"/>
          <w:szCs w:val="44"/>
          <w:lang w:val="it-IT"/>
        </w:rPr>
        <w:t>COMUNICATO STAMPA</w:t>
      </w:r>
    </w:p>
    <w:p w14:paraId="05355F6E" w14:textId="77777777" w:rsidR="001A4BB1" w:rsidRPr="001A4BB1" w:rsidRDefault="001A4BB1" w:rsidP="001A4BB1">
      <w:pPr>
        <w:spacing w:before="240" w:line="360" w:lineRule="auto"/>
        <w:jc w:val="center"/>
        <w:rPr>
          <w:rFonts w:ascii="Arial Narrow" w:eastAsia="Times New Roman" w:hAnsi="Arial Narrow"/>
          <w:b/>
          <w:sz w:val="20"/>
          <w:szCs w:val="20"/>
        </w:rPr>
      </w:pPr>
      <w:r>
        <w:rPr>
          <w:rFonts w:ascii="Arial Narrow" w:eastAsia="Times New Roman" w:hAnsi="Arial Narrow"/>
          <w:b/>
          <w:bCs/>
          <w:noProof/>
          <w:sz w:val="20"/>
          <w:szCs w:val="20"/>
          <w:lang w:val="it-IT"/>
        </w:rPr>
        <mc:AlternateContent>
          <mc:Choice Requires="wps">
            <w:drawing>
              <wp:anchor distT="0" distB="0" distL="114300" distR="114300" simplePos="0" relativeHeight="251660288" behindDoc="0" locked="0" layoutInCell="1" allowOverlap="1" wp14:anchorId="137DB636" wp14:editId="58C3E139">
                <wp:simplePos x="0" y="0"/>
                <wp:positionH relativeFrom="column">
                  <wp:posOffset>0</wp:posOffset>
                </wp:positionH>
                <wp:positionV relativeFrom="paragraph">
                  <wp:posOffset>0</wp:posOffset>
                </wp:positionV>
                <wp:extent cx="5833745" cy="0"/>
                <wp:effectExtent l="0" t="0" r="33655" b="25400"/>
                <wp:wrapNone/>
                <wp:docPr id="8" name="Straight Connector 8"/>
                <wp:cNvGraphicFramePr/>
                <a:graphic xmlns:a="http://schemas.openxmlformats.org/drawingml/2006/main">
                  <a:graphicData uri="http://schemas.microsoft.com/office/word/2010/wordprocessingShape">
                    <wps:wsp>
                      <wps:cNvCnPr/>
                      <wps:spPr>
                        <a:xfrm>
                          <a:off x="0" y="0"/>
                          <a:ext cx="5833745" cy="0"/>
                        </a:xfrm>
                        <a:prstGeom prst="line">
                          <a:avLst/>
                        </a:prstGeom>
                        <a:noFill/>
                        <a:ln w="6350" cap="flat" cmpd="sng" algn="ctr">
                          <a:solidFill>
                            <a:srgbClr val="005DAA"/>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D75AED4" id="Straight Connector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0" to="459.3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" strokecolor="#005daa" strokeweight=".5pt"/>
            </w:pict>
          </mc:Fallback>
        </mc:AlternateContent>
      </w:r>
    </w:p>
    <w:p w14:paraId="3D40CC1C" w14:textId="3DCF28C9" w:rsidR="00801BBF" w:rsidRPr="00185E24" w:rsidRDefault="00CE1760" w:rsidP="00801BBF">
      <w:pPr>
        <w:jc w:val="center"/>
        <w:outlineLvl w:val="0"/>
        <w:rPr>
          <w:rFonts w:ascii="Georgia" w:eastAsia="Times" w:hAnsi="Georgia" w:cs="Arial"/>
          <w:b/>
          <w:sz w:val="28"/>
          <w:szCs w:val="28"/>
        </w:rPr>
      </w:pPr>
      <w:bookmarkStart w:id="0" w:name="_Hlk108774542"/>
      <w:bookmarkStart w:id="1" w:name="_Hlk108774153"/>
      <w:r>
        <w:rPr>
          <w:rFonts w:ascii="Georgia" w:eastAsia="Times" w:hAnsi="Georgia" w:cs="Arial"/>
          <w:b/>
          <w:bCs/>
          <w:sz w:val="28"/>
          <w:szCs w:val="28"/>
          <w:highlight w:val="yellow"/>
          <w:lang w:val="it-IT"/>
        </w:rPr>
        <w:t>[INSERIRE CITTÀ]</w:t>
      </w:r>
      <w:r>
        <w:rPr>
          <w:rFonts w:ascii="Georgia" w:eastAsia="Times" w:hAnsi="Georgia" w:cs="Arial"/>
          <w:b/>
          <w:bCs/>
          <w:sz w:val="28"/>
          <w:szCs w:val="28"/>
          <w:lang w:val="it-IT"/>
        </w:rPr>
        <w:t xml:space="preserve"> </w:t>
      </w:r>
      <w:bookmarkEnd w:id="0"/>
      <w:r>
        <w:rPr>
          <w:rFonts w:ascii="Georgia" w:eastAsia="Times" w:hAnsi="Georgia" w:cs="Arial"/>
          <w:b/>
          <w:bCs/>
          <w:sz w:val="28"/>
          <w:szCs w:val="28"/>
          <w:highlight w:val="yellow"/>
          <w:lang w:val="it-IT"/>
        </w:rPr>
        <w:t xml:space="preserve">I club Kiwanis, Lions, Optimist e Rotary uniranno le forze per affrontare </w:t>
      </w:r>
      <w:bookmarkEnd w:id="1"/>
      <w:r>
        <w:rPr>
          <w:rFonts w:ascii="Georgia" w:eastAsia="Times" w:hAnsi="Georgia" w:cs="Arial"/>
          <w:b/>
          <w:bCs/>
          <w:sz w:val="28"/>
          <w:szCs w:val="28"/>
          <w:highlight w:val="yellow"/>
          <w:lang w:val="it-IT"/>
        </w:rPr>
        <w:t>[INSERIRE PROBLEMA, ad es, FAME]</w:t>
      </w:r>
    </w:p>
    <w:p w14:paraId="1E245B63" w14:textId="77777777" w:rsidR="009B184D" w:rsidRPr="00185E24" w:rsidRDefault="009B184D" w:rsidP="00801BBF">
      <w:pPr>
        <w:jc w:val="center"/>
        <w:outlineLvl w:val="0"/>
        <w:rPr>
          <w:rFonts w:ascii="Georgia" w:eastAsia="Times" w:hAnsi="Georgia" w:cs="Arial"/>
          <w:bCs/>
          <w:i/>
          <w:iCs/>
          <w:sz w:val="24"/>
          <w:szCs w:val="24"/>
          <w:u w:val="single"/>
        </w:rPr>
      </w:pPr>
    </w:p>
    <w:p w14:paraId="6B9AC3E5" w14:textId="1AFED102" w:rsidR="004A5CCC" w:rsidRPr="00185E24" w:rsidRDefault="009B184D" w:rsidP="00801BBF">
      <w:pPr>
        <w:jc w:val="center"/>
        <w:outlineLvl w:val="0"/>
        <w:rPr>
          <w:rFonts w:ascii="Georgia" w:eastAsia="Times" w:hAnsi="Georgia" w:cs="Arial"/>
          <w:bCs/>
          <w:i/>
          <w:iCs/>
          <w:sz w:val="24"/>
          <w:szCs w:val="24"/>
          <w:u w:val="single"/>
        </w:rPr>
      </w:pPr>
      <w:r>
        <w:rPr>
          <w:rFonts w:ascii="Georgia" w:eastAsia="Times" w:hAnsi="Georgia" w:cs="Arial"/>
          <w:i/>
          <w:iCs/>
          <w:sz w:val="24"/>
          <w:szCs w:val="24"/>
          <w:u w:val="single"/>
          <w:lang w:val="it-IT"/>
        </w:rPr>
        <w:t>Parte di un'iniziativa della settimana del service globale per rafforzare le comunità e migliorare la vita delle persone</w:t>
      </w:r>
    </w:p>
    <w:p w14:paraId="4B5798E7" w14:textId="77777777" w:rsidR="009B184D" w:rsidRPr="00185E24" w:rsidRDefault="009B184D" w:rsidP="004A5CCC">
      <w:pPr>
        <w:jc w:val="center"/>
        <w:outlineLvl w:val="0"/>
        <w:rPr>
          <w:rFonts w:ascii="Georgia" w:eastAsia="Times" w:hAnsi="Georgia" w:cs="Arial"/>
          <w:b/>
          <w:sz w:val="24"/>
          <w:szCs w:val="24"/>
        </w:rPr>
      </w:pPr>
    </w:p>
    <w:p w14:paraId="3ABE2E6C" w14:textId="7B2B560C" w:rsidR="008710B7" w:rsidRPr="00185E24" w:rsidRDefault="00DB3A2B" w:rsidP="008710B7">
      <w:pPr>
        <w:spacing w:line="276" w:lineRule="auto"/>
        <w:jc w:val="both"/>
        <w:rPr>
          <w:rFonts w:ascii="Georgia" w:eastAsia="Times" w:hAnsi="Georgia" w:cs="Arial"/>
          <w:sz w:val="24"/>
          <w:szCs w:val="24"/>
        </w:rPr>
      </w:pPr>
      <w:r>
        <w:rPr>
          <w:rFonts w:ascii="Georgia" w:eastAsia="Times" w:hAnsi="Georgia" w:cs="Arial"/>
          <w:b/>
          <w:bCs/>
          <w:sz w:val="24"/>
          <w:szCs w:val="24"/>
          <w:lang w:val="it-IT"/>
        </w:rPr>
        <w:t>CITTÀ, STATO (DATA)</w:t>
      </w:r>
      <w:r>
        <w:rPr>
          <w:rFonts w:ascii="Georgia" w:eastAsia="Times" w:hAnsi="Georgia" w:cs="Arial"/>
          <w:sz w:val="24"/>
          <w:szCs w:val="24"/>
          <w:lang w:val="it-IT"/>
        </w:rPr>
        <w:t xml:space="preserve"> – L’azione di pubblico interesse sarà al </w:t>
      </w:r>
      <w:bookmarkStart w:id="2" w:name="_Hlk108777971"/>
      <w:bookmarkStart w:id="3" w:name="_Hlk108777451"/>
      <w:r>
        <w:rPr>
          <w:rFonts w:ascii="Georgia" w:eastAsia="Times" w:hAnsi="Georgia" w:cs="Arial"/>
          <w:sz w:val="24"/>
          <w:szCs w:val="24"/>
          <w:lang w:val="it-IT"/>
        </w:rPr>
        <w:t xml:space="preserve">centro della settimana dell’8 al 14 settembre, quando Kiwanis, Lions, Optimist e Rotary club locali affronteranno </w:t>
      </w:r>
      <w:bookmarkEnd w:id="2"/>
      <w:bookmarkEnd w:id="3"/>
      <w:r>
        <w:rPr>
          <w:rFonts w:ascii="Georgia" w:eastAsia="Times" w:hAnsi="Georgia" w:cs="Arial"/>
          <w:sz w:val="24"/>
          <w:szCs w:val="24"/>
          <w:highlight w:val="yellow"/>
          <w:lang w:val="it-IT"/>
        </w:rPr>
        <w:t>[INSERIRE PROBLEMA, ad es., FAME]</w:t>
      </w:r>
      <w:r>
        <w:rPr>
          <w:rFonts w:ascii="Georgia" w:eastAsia="Times" w:hAnsi="Georgia" w:cs="Arial"/>
          <w:sz w:val="24"/>
          <w:szCs w:val="24"/>
          <w:lang w:val="it-IT"/>
        </w:rPr>
        <w:t xml:space="preserve"> durante la quarta iniziativa annuale Celebrate Community delle organizzazioni di service.</w:t>
      </w:r>
    </w:p>
    <w:p w14:paraId="719C8A9A" w14:textId="77777777" w:rsidR="00DB62C7" w:rsidRPr="00185E24" w:rsidRDefault="00DB62C7" w:rsidP="00DB62C7">
      <w:pPr>
        <w:spacing w:line="276" w:lineRule="auto"/>
        <w:jc w:val="both"/>
        <w:rPr>
          <w:rFonts w:ascii="Georgia" w:eastAsia="Times" w:hAnsi="Georgia" w:cs="Arial"/>
          <w:sz w:val="24"/>
          <w:szCs w:val="24"/>
        </w:rPr>
      </w:pPr>
    </w:p>
    <w:p w14:paraId="7060C986" w14:textId="2299CD31" w:rsidR="0015318C" w:rsidRPr="00185E24" w:rsidRDefault="00D4319D" w:rsidP="00DB62C7">
      <w:pPr>
        <w:spacing w:line="276" w:lineRule="auto"/>
        <w:jc w:val="both"/>
        <w:rPr>
          <w:rFonts w:ascii="Georgia" w:eastAsia="Times" w:hAnsi="Georgia" w:cs="Arial"/>
          <w:sz w:val="24"/>
          <w:szCs w:val="24"/>
        </w:rPr>
      </w:pPr>
      <w:r>
        <w:rPr>
          <w:rFonts w:ascii="Georgia" w:eastAsia="Times" w:hAnsi="Georgia" w:cs="Arial"/>
          <w:sz w:val="24"/>
          <w:szCs w:val="24"/>
          <w:lang w:val="it-IT"/>
        </w:rPr>
        <w:t>Insieme, i club di [</w:t>
      </w:r>
      <w:r>
        <w:rPr>
          <w:rFonts w:ascii="Georgia" w:eastAsia="Times" w:hAnsi="Georgia" w:cs="Arial"/>
          <w:sz w:val="24"/>
          <w:szCs w:val="24"/>
          <w:highlight w:val="yellow"/>
          <w:lang w:val="it-IT"/>
        </w:rPr>
        <w:t>INSERIRE CITTÀ]</w:t>
      </w:r>
      <w:r>
        <w:rPr>
          <w:rFonts w:ascii="Georgia" w:eastAsia="Times" w:hAnsi="Georgia" w:cs="Arial"/>
          <w:sz w:val="24"/>
          <w:szCs w:val="24"/>
          <w:lang w:val="it-IT"/>
        </w:rPr>
        <w:t xml:space="preserve"> [INSERIRE IL PROBLEMA CON I DATI DI SUPPORTO – SE DISPONIBILI - DA AFFRONTARE CON LA DESCRIZIONE DEL PROGETTO].  </w:t>
      </w:r>
      <w:r>
        <w:rPr>
          <w:rFonts w:ascii="Georgia" w:eastAsia="Times" w:hAnsi="Georgia" w:cs="Arial"/>
          <w:sz w:val="24"/>
          <w:szCs w:val="24"/>
          <w:highlight w:val="yellow"/>
          <w:lang w:val="it-IT"/>
        </w:rPr>
        <w:t>[INSERIRE LA DATA, L'ORARIO, IL LUOGO E QUALSIASI MEMBRO IMPORTANTE DELLA COMUNITÀ PRESENTE.]</w:t>
      </w:r>
    </w:p>
    <w:p w14:paraId="0212D861" w14:textId="77777777" w:rsidR="0015318C" w:rsidRPr="00185E24" w:rsidRDefault="0015318C" w:rsidP="00DB62C7">
      <w:pPr>
        <w:spacing w:line="276" w:lineRule="auto"/>
        <w:jc w:val="both"/>
        <w:rPr>
          <w:rFonts w:ascii="Georgia" w:eastAsia="Times" w:hAnsi="Georgia" w:cs="Arial"/>
          <w:sz w:val="24"/>
          <w:szCs w:val="24"/>
          <w:highlight w:val="yellow"/>
        </w:rPr>
      </w:pPr>
    </w:p>
    <w:p w14:paraId="5ECFA169" w14:textId="25A95712" w:rsidR="00825068" w:rsidRPr="00185E24" w:rsidRDefault="00A94E17" w:rsidP="00DB62C7">
      <w:pPr>
        <w:spacing w:line="276" w:lineRule="auto"/>
        <w:jc w:val="both"/>
        <w:rPr>
          <w:rFonts w:ascii="Georgia" w:eastAsia="Times" w:hAnsi="Georgia" w:cs="Arial"/>
          <w:sz w:val="24"/>
          <w:szCs w:val="24"/>
        </w:rPr>
      </w:pPr>
      <w:r>
        <w:rPr>
          <w:rFonts w:ascii="Georgia" w:eastAsia="Times" w:hAnsi="Georgia" w:cs="Arial"/>
          <w:sz w:val="24"/>
          <w:szCs w:val="24"/>
          <w:highlight w:val="yellow"/>
          <w:lang w:val="it-IT"/>
        </w:rPr>
        <w:t xml:space="preserve">[INSERIRE CITAZIONE(I) DELLE PARTI INTERESSATE DEL PROGETTO DI SERVICE LOCALE </w:t>
      </w:r>
    </w:p>
    <w:p w14:paraId="4E61BEAC" w14:textId="77777777" w:rsidR="0096355D" w:rsidRPr="00185E24" w:rsidRDefault="0096355D" w:rsidP="00DB62C7">
      <w:pPr>
        <w:spacing w:line="276" w:lineRule="auto"/>
        <w:jc w:val="both"/>
        <w:rPr>
          <w:rFonts w:ascii="Georgia" w:eastAsia="Times" w:hAnsi="Georgia" w:cs="Arial"/>
          <w:sz w:val="24"/>
          <w:szCs w:val="24"/>
        </w:rPr>
      </w:pPr>
    </w:p>
    <w:p w14:paraId="5E7270EF" w14:textId="30647BE8" w:rsidR="00DB62C7" w:rsidRPr="00185E24" w:rsidRDefault="00DB62C7" w:rsidP="00DB62C7">
      <w:pPr>
        <w:spacing w:line="276" w:lineRule="auto"/>
        <w:jc w:val="both"/>
        <w:rPr>
          <w:rFonts w:ascii="Georgia" w:eastAsia="Times" w:hAnsi="Georgia" w:cs="Arial"/>
          <w:sz w:val="24"/>
          <w:szCs w:val="24"/>
        </w:rPr>
      </w:pPr>
      <w:r>
        <w:rPr>
          <w:rFonts w:ascii="Georgia" w:hAnsi="Georgia"/>
          <w:sz w:val="24"/>
          <w:szCs w:val="24"/>
          <w:lang w:val="it-IT"/>
        </w:rPr>
        <w:t xml:space="preserve">I dirigenti delle organizzazioni di service </w:t>
      </w:r>
      <w:hyperlink r:id="rId9" w:history="1">
        <w:r>
          <w:rPr>
            <w:rStyle w:val="Hyperlink"/>
            <w:rFonts w:ascii="Georgia" w:eastAsia="Times" w:hAnsi="Georgia" w:cs="Arial"/>
            <w:sz w:val="24"/>
            <w:szCs w:val="24"/>
            <w:lang w:val="it-IT"/>
          </w:rPr>
          <w:t>Kiwanis International</w:t>
        </w:r>
      </w:hyperlink>
      <w:r>
        <w:rPr>
          <w:rFonts w:ascii="Georgia" w:hAnsi="Georgia"/>
          <w:sz w:val="24"/>
          <w:szCs w:val="24"/>
          <w:lang w:val="it-IT"/>
        </w:rPr>
        <w:t xml:space="preserve">, </w:t>
      </w:r>
      <w:hyperlink r:id="rId10" w:history="1">
        <w:r>
          <w:rPr>
            <w:rStyle w:val="Hyperlink"/>
            <w:rFonts w:ascii="Georgia" w:hAnsi="Georgia"/>
            <w:sz w:val="24"/>
            <w:szCs w:val="24"/>
            <w:lang w:val="it-IT"/>
          </w:rPr>
          <w:t>Lions International</w:t>
        </w:r>
      </w:hyperlink>
      <w:r>
        <w:rPr>
          <w:rFonts w:ascii="Georgia" w:hAnsi="Georgia"/>
          <w:sz w:val="24"/>
          <w:szCs w:val="24"/>
          <w:lang w:val="it-IT"/>
        </w:rPr>
        <w:t xml:space="preserve">, </w:t>
      </w:r>
      <w:hyperlink r:id="rId11" w:history="1">
        <w:r>
          <w:rPr>
            <w:rStyle w:val="Hyperlink"/>
            <w:rFonts w:ascii="Georgia" w:eastAsia="Times" w:hAnsi="Georgia" w:cs="Arial"/>
            <w:sz w:val="24"/>
            <w:szCs w:val="24"/>
            <w:lang w:val="it-IT"/>
          </w:rPr>
          <w:t>Optimist International</w:t>
        </w:r>
      </w:hyperlink>
      <w:r>
        <w:rPr>
          <w:rFonts w:ascii="Georgia" w:hAnsi="Georgia"/>
          <w:sz w:val="24"/>
          <w:szCs w:val="24"/>
          <w:lang w:val="it-IT"/>
        </w:rPr>
        <w:t xml:space="preserve"> e </w:t>
      </w:r>
      <w:hyperlink r:id="rId12" w:history="1">
        <w:r>
          <w:rPr>
            <w:rStyle w:val="Hyperlink"/>
            <w:rFonts w:ascii="Georgia" w:eastAsia="Times" w:hAnsi="Georgia" w:cs="Arial"/>
            <w:sz w:val="24"/>
            <w:szCs w:val="24"/>
            <w:lang w:val="it-IT"/>
          </w:rPr>
          <w:t>Rotary International</w:t>
        </w:r>
      </w:hyperlink>
      <w:r>
        <w:rPr>
          <w:rFonts w:ascii="Georgia" w:hAnsi="Georgia"/>
          <w:sz w:val="24"/>
          <w:szCs w:val="24"/>
          <w:lang w:val="it-IT"/>
        </w:rPr>
        <w:t xml:space="preserve"> </w:t>
      </w:r>
      <w:r>
        <w:rPr>
          <w:rStyle w:val="normaltextrun"/>
          <w:rFonts w:ascii="Georgia" w:hAnsi="Georgia" w:cs="Calibri"/>
          <w:color w:val="000000"/>
          <w:sz w:val="24"/>
          <w:szCs w:val="24"/>
          <w:shd w:val="clear" w:color="auto" w:fill="FFFFFF"/>
          <w:lang w:val="it-IT"/>
        </w:rPr>
        <w:t xml:space="preserve">hanno </w:t>
      </w:r>
      <w:r>
        <w:rPr>
          <w:rFonts w:ascii="Georgia" w:hAnsi="Georgia"/>
          <w:sz w:val="24"/>
          <w:szCs w:val="24"/>
          <w:lang w:val="it-IT"/>
        </w:rPr>
        <w:t xml:space="preserve">incoraggiato i loro club e i programmi per i giovani di tutto il mondo a collaborare insieme ai progetti per una settimana, nell'ambito di un'iniziativa congiunta chiamata #CelebrateCommunity.  Le questioni relative alla salute e al benessere, all'insicurezza alimentare e alla fame, all'educazione e all'alfabetizzazione e all'ambiente saranno affrontate attraverso attività di pulizia della comunità, la donazione e la distribuzione di cibo, le passeggiate o le corse per raccogliere fondi per cause specifiche e le raccolte di libri per bambini. </w:t>
      </w:r>
    </w:p>
    <w:p w14:paraId="0895B973" w14:textId="133D70B4" w:rsidR="00185E24" w:rsidRPr="00185E24" w:rsidRDefault="00185E24" w:rsidP="00AF1086">
      <w:pPr>
        <w:spacing w:before="240" w:line="276" w:lineRule="auto"/>
        <w:jc w:val="both"/>
        <w:rPr>
          <w:rFonts w:ascii="Georgia" w:hAnsi="Georgia" w:cs="Arial"/>
          <w:b/>
          <w:bCs/>
          <w:sz w:val="24"/>
          <w:szCs w:val="24"/>
        </w:rPr>
      </w:pPr>
      <w:r>
        <w:rPr>
          <w:rFonts w:ascii="Georgia" w:hAnsi="Georgia"/>
          <w:b/>
          <w:bCs/>
          <w:sz w:val="24"/>
          <w:szCs w:val="24"/>
          <w:lang w:val="it-IT"/>
        </w:rPr>
        <w:t xml:space="preserve">Kiwanis: </w:t>
      </w:r>
      <w:r>
        <w:rPr>
          <w:rFonts w:ascii="Georgia" w:hAnsi="Georgia"/>
          <w:sz w:val="24"/>
          <w:szCs w:val="24"/>
          <w:lang w:val="it-IT"/>
        </w:rPr>
        <w:t xml:space="preserve">Fondato nel 1915, Kiwanis International è un'organizzazione globale di club e membri dedicati al servizio dei bambini del mondo. Ogni anno, la famiglia di club del Kiwanis dedica più di 7,7 milioni di ore di service. I club Kiwanis sponsorizzano </w:t>
      </w:r>
      <w:r>
        <w:rPr>
          <w:rFonts w:ascii="Georgia" w:hAnsi="Georgia"/>
          <w:sz w:val="24"/>
          <w:szCs w:val="24"/>
          <w:lang w:val="it-IT"/>
        </w:rPr>
        <w:lastRenderedPageBreak/>
        <w:t xml:space="preserve">programmi di leadership per adulti e giovani e conducono più di 1,3 milioni di progetti. Attraverso progetti di service e raccolte fondi, i soci Kiwanis migliorano le loro comunità, stringono amicizie durature e, soprattutto, aiutano i bambini a raggiungere il loro pieno potenziale. Per maggiori informazioni visita </w:t>
      </w:r>
      <w:hyperlink r:id="rId13" w:tgtFrame="_blank" w:history="1">
        <w:r>
          <w:rPr>
            <w:rFonts w:ascii="Georgia" w:hAnsi="Georgia"/>
            <w:sz w:val="24"/>
            <w:szCs w:val="24"/>
            <w:u w:val="single"/>
            <w:lang w:val="it-IT"/>
          </w:rPr>
          <w:t>kiwanis.org</w:t>
        </w:r>
      </w:hyperlink>
      <w:r>
        <w:rPr>
          <w:rFonts w:ascii="Georgia" w:hAnsi="Georgia"/>
          <w:sz w:val="24"/>
          <w:szCs w:val="24"/>
          <w:lang w:val="it-IT"/>
        </w:rPr>
        <w:t>.</w:t>
      </w:r>
      <w:r>
        <w:rPr>
          <w:rFonts w:ascii="Times New Roman" w:hAnsi="Times New Roman"/>
          <w:sz w:val="24"/>
          <w:szCs w:val="24"/>
          <w:lang w:val="it-IT"/>
        </w:rPr>
        <w:t> </w:t>
      </w:r>
      <w:r>
        <w:rPr>
          <w:rFonts w:ascii="Georgia" w:hAnsi="Georgia"/>
          <w:sz w:val="24"/>
          <w:szCs w:val="24"/>
          <w:lang w:val="it-IT"/>
        </w:rPr>
        <w:t> </w:t>
      </w:r>
    </w:p>
    <w:p w14:paraId="70D0561F" w14:textId="3853F974" w:rsidR="00AF1086" w:rsidRPr="00185E24" w:rsidRDefault="00AF1086" w:rsidP="00AF1086">
      <w:pPr>
        <w:spacing w:before="240" w:line="276" w:lineRule="auto"/>
        <w:jc w:val="both"/>
        <w:rPr>
          <w:rFonts w:ascii="Georgia" w:hAnsi="Georgia"/>
          <w:bCs/>
          <w:sz w:val="24"/>
          <w:szCs w:val="24"/>
        </w:rPr>
      </w:pPr>
      <w:r>
        <w:rPr>
          <w:rFonts w:ascii="Georgia" w:hAnsi="Georgia"/>
          <w:b/>
          <w:bCs/>
          <w:sz w:val="24"/>
          <w:szCs w:val="24"/>
          <w:lang w:val="it-IT"/>
        </w:rPr>
        <w:t>Lions</w:t>
      </w:r>
      <w:r>
        <w:rPr>
          <w:rFonts w:ascii="Georgia" w:hAnsi="Georgia"/>
          <w:sz w:val="24"/>
          <w:szCs w:val="24"/>
          <w:lang w:val="it-IT"/>
        </w:rPr>
        <w:t xml:space="preserve">: Lions International è la più grande organizzazione di club di service del mondo. Oltre 1,4 milioni di soci in oltre 49.000 club sono attivi in 200 Paesi e aree geografiche in tutto il mondo. Dal 1917, i Lions hanno rafforzato le comunità locali attraverso service sul campo e progetti umanitari, e noi possiamo estendere il nostro impatto sul service attraverso il generoso supporto della Fondazione Lions Clubs International. Ci concentriamo sul sostegno alla visione, all'ambiente, al cancro infantile, alla fame, al diabete e ad altri bisogni umanitari per aiutare a risolvere alcune tra le più grandi sfide che l'umanità deve affrontare. Per maggiori informazioni su Lions International, visita </w:t>
      </w:r>
      <w:hyperlink r:id="rId14" w:history="1">
        <w:r>
          <w:rPr>
            <w:rStyle w:val="Hyperlink"/>
            <w:rFonts w:ascii="Georgia" w:hAnsi="Georgia"/>
            <w:sz w:val="24"/>
            <w:szCs w:val="24"/>
            <w:lang w:val="it-IT"/>
          </w:rPr>
          <w:t>lionsclubs.org</w:t>
        </w:r>
      </w:hyperlink>
      <w:r>
        <w:rPr>
          <w:rFonts w:ascii="Georgia" w:hAnsi="Georgia"/>
          <w:sz w:val="24"/>
          <w:szCs w:val="24"/>
          <w:lang w:val="it-IT"/>
        </w:rPr>
        <w:t xml:space="preserve">. </w:t>
      </w:r>
    </w:p>
    <w:p w14:paraId="310E4420" w14:textId="77777777" w:rsidR="0042042B" w:rsidRPr="00185E24" w:rsidRDefault="0042042B" w:rsidP="0042042B">
      <w:pPr>
        <w:spacing w:before="240" w:line="276" w:lineRule="auto"/>
        <w:jc w:val="both"/>
        <w:rPr>
          <w:rFonts w:ascii="Georgia" w:hAnsi="Georgia"/>
          <w:b/>
          <w:sz w:val="24"/>
          <w:szCs w:val="24"/>
        </w:rPr>
      </w:pPr>
      <w:r>
        <w:rPr>
          <w:rFonts w:ascii="Georgia" w:hAnsi="Georgia"/>
          <w:b/>
          <w:bCs/>
          <w:sz w:val="24"/>
          <w:szCs w:val="24"/>
          <w:lang w:val="it-IT"/>
        </w:rPr>
        <w:t xml:space="preserve">Optimist: </w:t>
      </w:r>
      <w:r>
        <w:rPr>
          <w:rFonts w:ascii="Georgia" w:hAnsi="Georgia"/>
          <w:sz w:val="24"/>
          <w:szCs w:val="24"/>
          <w:lang w:val="it-IT"/>
        </w:rPr>
        <w:t xml:space="preserve">Optimist International, fondato nel 1919, è un'organizzazione di service al servizio dei giovani e delle comunità di tutto il mondo. Conta circa 70.000 membri adulti e giovani in più di 2.000 club negli Stati Uniti, Canada, Caraibi, Messico e molte altre nazioni in tutto il mondo. Portando avanti il motto "Far emergere il meglio nei giovani, nelle nostre comunità e in noi stessi", i soci conducono progetti di service positivi che raggiungono oltre sei milioni di giovani ogni anno. Per ulteriori informazioni su Optimist International, chiamare il numero (314) 314-371-6000 o visitare il sito web dell'organizzazione all'indirizzo </w:t>
      </w:r>
      <w:hyperlink r:id="rId15" w:history="1">
        <w:r>
          <w:rPr>
            <w:rStyle w:val="Hyperlink"/>
            <w:rFonts w:ascii="Georgia" w:hAnsi="Georgia"/>
            <w:sz w:val="24"/>
            <w:szCs w:val="24"/>
            <w:lang w:val="it-IT"/>
          </w:rPr>
          <w:t>www.optimist.org</w:t>
        </w:r>
      </w:hyperlink>
      <w:r>
        <w:rPr>
          <w:rFonts w:ascii="Georgia" w:hAnsi="Georgia"/>
          <w:sz w:val="24"/>
          <w:szCs w:val="24"/>
          <w:lang w:val="it-IT"/>
        </w:rPr>
        <w:t>.</w:t>
      </w:r>
      <w:r>
        <w:rPr>
          <w:rFonts w:ascii="Georgia" w:hAnsi="Georgia"/>
          <w:b/>
          <w:bCs/>
          <w:sz w:val="24"/>
          <w:szCs w:val="24"/>
          <w:lang w:val="it-IT"/>
        </w:rPr>
        <w:t xml:space="preserve"> </w:t>
      </w:r>
    </w:p>
    <w:p w14:paraId="7B709668" w14:textId="15520C3D" w:rsidR="00662B32" w:rsidRPr="00185E24" w:rsidRDefault="00662B32" w:rsidP="00662B32">
      <w:pPr>
        <w:spacing w:before="240" w:line="276" w:lineRule="auto"/>
        <w:jc w:val="both"/>
        <w:rPr>
          <w:rFonts w:ascii="Georgia" w:hAnsi="Georgia"/>
          <w:bCs/>
          <w:sz w:val="24"/>
          <w:szCs w:val="24"/>
        </w:rPr>
      </w:pPr>
      <w:r>
        <w:rPr>
          <w:rFonts w:ascii="Georgia" w:hAnsi="Georgia"/>
          <w:b/>
          <w:bCs/>
          <w:sz w:val="24"/>
          <w:szCs w:val="24"/>
          <w:lang w:val="it-IT"/>
        </w:rPr>
        <w:t>Rotary:</w:t>
      </w:r>
      <w:r>
        <w:rPr>
          <w:rFonts w:ascii="Georgia" w:hAnsi="Georgia"/>
          <w:sz w:val="24"/>
          <w:szCs w:val="24"/>
          <w:lang w:val="it-IT"/>
        </w:rPr>
        <w:t xml:space="preserve"> Il </w:t>
      </w:r>
      <w:hyperlink r:id="rId16" w:history="1">
        <w:r>
          <w:rPr>
            <w:rStyle w:val="Hyperlink"/>
            <w:rFonts w:ascii="Georgia" w:hAnsi="Georgia"/>
            <w:sz w:val="24"/>
            <w:szCs w:val="24"/>
            <w:lang w:val="it-IT"/>
          </w:rPr>
          <w:t>Rotary</w:t>
        </w:r>
      </w:hyperlink>
      <w:r>
        <w:rPr>
          <w:rFonts w:ascii="Georgia" w:hAnsi="Georgia"/>
          <w:sz w:val="24"/>
          <w:szCs w:val="24"/>
          <w:lang w:val="it-IT"/>
        </w:rPr>
        <w:t xml:space="preserve"> unisce una rete globale di leader volontari impegnati ad affrontare le sfide umanitarie più pressanti del mondo. Il Rotary connette 1,4 milioni di soci di oltre 46.000 Rotary club in oltre 200 Paesi e aree geografiche. Il loro impegno migliora la vita delle persone sia a livello locale che internazionale, dall'aiutare i bisognosi nelle loro comunità all’impegno per liberare il mondo dalla polio. Per maggiori informazioni, visitare </w:t>
      </w:r>
      <w:hyperlink r:id="rId17" w:history="1">
        <w:r>
          <w:rPr>
            <w:rStyle w:val="Hyperlink"/>
            <w:rFonts w:ascii="Georgia" w:hAnsi="Georgia"/>
            <w:sz w:val="24"/>
            <w:szCs w:val="24"/>
            <w:lang w:val="it-IT"/>
          </w:rPr>
          <w:t>Rotary.org/it</w:t>
        </w:r>
      </w:hyperlink>
      <w:r>
        <w:rPr>
          <w:rFonts w:ascii="Georgia" w:hAnsi="Georgia"/>
          <w:sz w:val="24"/>
          <w:szCs w:val="24"/>
          <w:lang w:val="it-IT"/>
        </w:rPr>
        <w:t>.</w:t>
      </w:r>
    </w:p>
    <w:p w14:paraId="3F0ACFA7" w14:textId="77777777" w:rsidR="00E6745D" w:rsidRPr="00185E24" w:rsidRDefault="00E6745D" w:rsidP="00DC7BB8">
      <w:pPr>
        <w:spacing w:line="276" w:lineRule="auto"/>
        <w:jc w:val="center"/>
        <w:rPr>
          <w:rFonts w:ascii="Georgia" w:hAnsi="Georgia" w:cs="Arial"/>
          <w:sz w:val="24"/>
          <w:szCs w:val="24"/>
        </w:rPr>
      </w:pPr>
      <w:r>
        <w:rPr>
          <w:rFonts w:ascii="Georgia" w:hAnsi="Georgia"/>
          <w:sz w:val="24"/>
          <w:szCs w:val="24"/>
          <w:lang w:val="it-IT"/>
        </w:rPr>
        <w:t>###</w:t>
      </w:r>
    </w:p>
    <w:p w14:paraId="1CCCFF21" w14:textId="4001C05A" w:rsidR="006212F4" w:rsidRPr="00185E24" w:rsidRDefault="00FA4161" w:rsidP="00DC7BB8">
      <w:pPr>
        <w:tabs>
          <w:tab w:val="left" w:pos="1080"/>
        </w:tabs>
        <w:autoSpaceDE w:val="0"/>
        <w:autoSpaceDN w:val="0"/>
        <w:adjustRightInd w:val="0"/>
        <w:jc w:val="both"/>
        <w:rPr>
          <w:rFonts w:ascii="Georgia" w:hAnsi="Georgia"/>
          <w:sz w:val="24"/>
          <w:szCs w:val="24"/>
        </w:rPr>
      </w:pPr>
      <w:r>
        <w:rPr>
          <w:rFonts w:ascii="Georgia" w:hAnsi="Georgia"/>
          <w:b/>
          <w:bCs/>
          <w:sz w:val="24"/>
          <w:szCs w:val="24"/>
          <w:lang w:val="it-IT"/>
        </w:rPr>
        <w:t>CONTATTI:</w:t>
      </w:r>
      <w:r>
        <w:rPr>
          <w:rFonts w:ascii="Georgia" w:hAnsi="Georgia"/>
          <w:sz w:val="24"/>
          <w:szCs w:val="24"/>
          <w:lang w:val="it-IT"/>
        </w:rPr>
        <w:t>     </w:t>
      </w:r>
    </w:p>
    <w:p w14:paraId="258EF41A" w14:textId="727CFD87" w:rsidR="008F47FB" w:rsidRPr="00185E24" w:rsidRDefault="00E81FBF">
      <w:pPr>
        <w:tabs>
          <w:tab w:val="left" w:pos="1080"/>
        </w:tabs>
        <w:autoSpaceDE w:val="0"/>
        <w:autoSpaceDN w:val="0"/>
        <w:adjustRightInd w:val="0"/>
        <w:jc w:val="both"/>
        <w:rPr>
          <w:rFonts w:ascii="Georgia" w:hAnsi="Georgia" w:cs="Calibri"/>
          <w:sz w:val="24"/>
          <w:szCs w:val="24"/>
        </w:rPr>
      </w:pPr>
      <w:r>
        <w:rPr>
          <w:rFonts w:ascii="Georgia" w:hAnsi="Georgia" w:cs="Calibri"/>
          <w:sz w:val="24"/>
          <w:szCs w:val="24"/>
          <w:highlight w:val="yellow"/>
          <w:lang w:val="it-IT"/>
        </w:rPr>
        <w:t>NOME, TELEFONO, E-MAIL [INSERIRE UN CONTATTO PER CIASCUNA ORGANIZZAZIONE PARTECIPANTE]</w:t>
      </w:r>
    </w:p>
    <w:sectPr w:rsidR="008F47FB" w:rsidRPr="00185E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EA7DCB" w14:textId="77777777" w:rsidR="00D36733" w:rsidRDefault="00D36733" w:rsidP="005D4F34">
      <w:r>
        <w:separator/>
      </w:r>
    </w:p>
  </w:endnote>
  <w:endnote w:type="continuationSeparator" w:id="0">
    <w:p w14:paraId="70A66968" w14:textId="77777777" w:rsidR="00D36733" w:rsidRDefault="00D36733" w:rsidP="005D4F34">
      <w:r>
        <w:continuationSeparator/>
      </w:r>
    </w:p>
  </w:endnote>
  <w:endnote w:type="continuationNotice" w:id="1">
    <w:p w14:paraId="5545454C" w14:textId="77777777" w:rsidR="00D36733" w:rsidRDefault="00D3673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Helvetica Neue LT Com">
    <w:altName w:val="Helvetica Neue LT Com 55 Roman"/>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Sabon">
    <w:altName w:val="Arial"/>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FA896B" w14:textId="77777777" w:rsidR="00D36733" w:rsidRDefault="00D36733" w:rsidP="005D4F34">
      <w:r>
        <w:separator/>
      </w:r>
    </w:p>
  </w:footnote>
  <w:footnote w:type="continuationSeparator" w:id="0">
    <w:p w14:paraId="372C8CE1" w14:textId="77777777" w:rsidR="00D36733" w:rsidRDefault="00D36733" w:rsidP="005D4F34">
      <w:r>
        <w:continuationSeparator/>
      </w:r>
    </w:p>
  </w:footnote>
  <w:footnote w:type="continuationNotice" w:id="1">
    <w:p w14:paraId="0A464258" w14:textId="77777777" w:rsidR="00D36733" w:rsidRDefault="00D36733"/>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C2F73"/>
    <w:multiLevelType w:val="hybridMultilevel"/>
    <w:tmpl w:val="4B6831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701CA4"/>
    <w:multiLevelType w:val="hybridMultilevel"/>
    <w:tmpl w:val="E1064D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1DF62D47"/>
    <w:multiLevelType w:val="hybridMultilevel"/>
    <w:tmpl w:val="B5CAA2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E0F3A31"/>
    <w:multiLevelType w:val="hybridMultilevel"/>
    <w:tmpl w:val="82D241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36911DA0"/>
    <w:multiLevelType w:val="hybridMultilevel"/>
    <w:tmpl w:val="ECE0038A"/>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552DEE"/>
    <w:multiLevelType w:val="hybridMultilevel"/>
    <w:tmpl w:val="6AE66C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B1C3855"/>
    <w:multiLevelType w:val="hybridMultilevel"/>
    <w:tmpl w:val="24682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4661AF8"/>
    <w:multiLevelType w:val="hybridMultilevel"/>
    <w:tmpl w:val="A788C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033AEF"/>
    <w:multiLevelType w:val="hybridMultilevel"/>
    <w:tmpl w:val="E7C2875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7AC5742"/>
    <w:multiLevelType w:val="hybridMultilevel"/>
    <w:tmpl w:val="86840542"/>
    <w:lvl w:ilvl="0" w:tplc="04090001">
      <w:start w:val="1"/>
      <w:numFmt w:val="bullet"/>
      <w:lvlText w:val=""/>
      <w:lvlJc w:val="left"/>
      <w:pPr>
        <w:ind w:left="720" w:hanging="360"/>
      </w:pPr>
      <w:rPr>
        <w:rFonts w:ascii="Symbol" w:hAnsi="Symbol"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F9230D"/>
    <w:multiLevelType w:val="hybridMultilevel"/>
    <w:tmpl w:val="7D4A2786"/>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2DC073E0">
      <w:start w:val="1"/>
      <w:numFmt w:val="bullet"/>
      <w:lvlText w:val=""/>
      <w:lvlJc w:val="left"/>
      <w:pPr>
        <w:ind w:left="2160" w:hanging="360"/>
      </w:pPr>
      <w:rPr>
        <w:rFonts w:ascii="Wingdings" w:hAnsi="Wingdings" w:hint="default"/>
        <w:color w:val="auto"/>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43573030">
    <w:abstractNumId w:val="4"/>
  </w:num>
  <w:num w:numId="2" w16cid:durableId="1806115431">
    <w:abstractNumId w:val="10"/>
  </w:num>
  <w:num w:numId="3" w16cid:durableId="252666008">
    <w:abstractNumId w:val="7"/>
  </w:num>
  <w:num w:numId="4" w16cid:durableId="1554661443">
    <w:abstractNumId w:val="8"/>
  </w:num>
  <w:num w:numId="5" w16cid:durableId="1367753576">
    <w:abstractNumId w:val="5"/>
  </w:num>
  <w:num w:numId="6" w16cid:durableId="1449814868">
    <w:abstractNumId w:val="0"/>
  </w:num>
  <w:num w:numId="7" w16cid:durableId="1872305550">
    <w:abstractNumId w:val="9"/>
  </w:num>
  <w:num w:numId="8" w16cid:durableId="829833304">
    <w:abstractNumId w:val="3"/>
  </w:num>
  <w:num w:numId="9" w16cid:durableId="1977445481">
    <w:abstractNumId w:val="1"/>
  </w:num>
  <w:num w:numId="10" w16cid:durableId="107286974">
    <w:abstractNumId w:val="2"/>
  </w:num>
  <w:num w:numId="11" w16cid:durableId="19389062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5CCC"/>
    <w:rsid w:val="00002CB6"/>
    <w:rsid w:val="00011044"/>
    <w:rsid w:val="00013161"/>
    <w:rsid w:val="000136C6"/>
    <w:rsid w:val="00033FA1"/>
    <w:rsid w:val="00037E56"/>
    <w:rsid w:val="000453BD"/>
    <w:rsid w:val="0004766C"/>
    <w:rsid w:val="00051E48"/>
    <w:rsid w:val="00072C8D"/>
    <w:rsid w:val="00097F5D"/>
    <w:rsid w:val="000A0BAE"/>
    <w:rsid w:val="000A508F"/>
    <w:rsid w:val="000A5A42"/>
    <w:rsid w:val="000A7C62"/>
    <w:rsid w:val="000C5110"/>
    <w:rsid w:val="000C75DF"/>
    <w:rsid w:val="000D2611"/>
    <w:rsid w:val="000D64EF"/>
    <w:rsid w:val="000E051B"/>
    <w:rsid w:val="000E0C29"/>
    <w:rsid w:val="00122777"/>
    <w:rsid w:val="00125B16"/>
    <w:rsid w:val="0013738A"/>
    <w:rsid w:val="0014037E"/>
    <w:rsid w:val="0014263E"/>
    <w:rsid w:val="0015016F"/>
    <w:rsid w:val="0015318C"/>
    <w:rsid w:val="00154E72"/>
    <w:rsid w:val="0017211A"/>
    <w:rsid w:val="00185E24"/>
    <w:rsid w:val="0018747C"/>
    <w:rsid w:val="00197534"/>
    <w:rsid w:val="001A4BB1"/>
    <w:rsid w:val="001B14B2"/>
    <w:rsid w:val="001B26F9"/>
    <w:rsid w:val="001C0D6A"/>
    <w:rsid w:val="001E26F8"/>
    <w:rsid w:val="001F383E"/>
    <w:rsid w:val="001F5795"/>
    <w:rsid w:val="002000FA"/>
    <w:rsid w:val="00212936"/>
    <w:rsid w:val="00222D65"/>
    <w:rsid w:val="002479F2"/>
    <w:rsid w:val="00251576"/>
    <w:rsid w:val="002639D8"/>
    <w:rsid w:val="00275A74"/>
    <w:rsid w:val="0027773E"/>
    <w:rsid w:val="00284D76"/>
    <w:rsid w:val="002974FA"/>
    <w:rsid w:val="002A3298"/>
    <w:rsid w:val="002B7CC8"/>
    <w:rsid w:val="002C2556"/>
    <w:rsid w:val="002C5DB3"/>
    <w:rsid w:val="002E14C0"/>
    <w:rsid w:val="003056BE"/>
    <w:rsid w:val="00315DDA"/>
    <w:rsid w:val="003218C1"/>
    <w:rsid w:val="00333CE4"/>
    <w:rsid w:val="00342D5C"/>
    <w:rsid w:val="00345151"/>
    <w:rsid w:val="0037759C"/>
    <w:rsid w:val="003956CF"/>
    <w:rsid w:val="0039733D"/>
    <w:rsid w:val="003A274D"/>
    <w:rsid w:val="003A4FC8"/>
    <w:rsid w:val="003A5C89"/>
    <w:rsid w:val="003A6EEC"/>
    <w:rsid w:val="003C29E4"/>
    <w:rsid w:val="003C38DE"/>
    <w:rsid w:val="003C47C6"/>
    <w:rsid w:val="003C67DC"/>
    <w:rsid w:val="003D35B0"/>
    <w:rsid w:val="003D528D"/>
    <w:rsid w:val="003E2636"/>
    <w:rsid w:val="003E5428"/>
    <w:rsid w:val="00406B55"/>
    <w:rsid w:val="004072F6"/>
    <w:rsid w:val="00410547"/>
    <w:rsid w:val="0041370C"/>
    <w:rsid w:val="00414F43"/>
    <w:rsid w:val="00417245"/>
    <w:rsid w:val="00417CB2"/>
    <w:rsid w:val="0042042B"/>
    <w:rsid w:val="00420C2B"/>
    <w:rsid w:val="0042443F"/>
    <w:rsid w:val="0042514F"/>
    <w:rsid w:val="00460027"/>
    <w:rsid w:val="00491584"/>
    <w:rsid w:val="004A5CCC"/>
    <w:rsid w:val="004A6170"/>
    <w:rsid w:val="004C370A"/>
    <w:rsid w:val="004C4D49"/>
    <w:rsid w:val="004D7088"/>
    <w:rsid w:val="004E59CE"/>
    <w:rsid w:val="004E615C"/>
    <w:rsid w:val="004F044B"/>
    <w:rsid w:val="00503869"/>
    <w:rsid w:val="005121CD"/>
    <w:rsid w:val="00517375"/>
    <w:rsid w:val="00523165"/>
    <w:rsid w:val="00524B47"/>
    <w:rsid w:val="00532767"/>
    <w:rsid w:val="00535835"/>
    <w:rsid w:val="00550826"/>
    <w:rsid w:val="00566434"/>
    <w:rsid w:val="00572C95"/>
    <w:rsid w:val="0057535F"/>
    <w:rsid w:val="005763BD"/>
    <w:rsid w:val="005807CF"/>
    <w:rsid w:val="00584446"/>
    <w:rsid w:val="005870CC"/>
    <w:rsid w:val="00594828"/>
    <w:rsid w:val="005D4305"/>
    <w:rsid w:val="005D4F34"/>
    <w:rsid w:val="005D675C"/>
    <w:rsid w:val="005E3209"/>
    <w:rsid w:val="005F7A36"/>
    <w:rsid w:val="006128B1"/>
    <w:rsid w:val="006212F4"/>
    <w:rsid w:val="00627ABD"/>
    <w:rsid w:val="00631A28"/>
    <w:rsid w:val="006325E8"/>
    <w:rsid w:val="006451F0"/>
    <w:rsid w:val="00650EFB"/>
    <w:rsid w:val="00653F2D"/>
    <w:rsid w:val="006545D7"/>
    <w:rsid w:val="00662B32"/>
    <w:rsid w:val="00672485"/>
    <w:rsid w:val="006A315F"/>
    <w:rsid w:val="006C7B86"/>
    <w:rsid w:val="006D6AC9"/>
    <w:rsid w:val="006F0D44"/>
    <w:rsid w:val="006F6E23"/>
    <w:rsid w:val="00703D40"/>
    <w:rsid w:val="007043B7"/>
    <w:rsid w:val="00705A8A"/>
    <w:rsid w:val="00710889"/>
    <w:rsid w:val="00714C46"/>
    <w:rsid w:val="00741508"/>
    <w:rsid w:val="00743563"/>
    <w:rsid w:val="00755026"/>
    <w:rsid w:val="00783FF4"/>
    <w:rsid w:val="00791128"/>
    <w:rsid w:val="00797DF1"/>
    <w:rsid w:val="007A1257"/>
    <w:rsid w:val="007A24CC"/>
    <w:rsid w:val="007D6953"/>
    <w:rsid w:val="007D72D7"/>
    <w:rsid w:val="007E0A08"/>
    <w:rsid w:val="007E0D48"/>
    <w:rsid w:val="007E5627"/>
    <w:rsid w:val="007F091F"/>
    <w:rsid w:val="008008DB"/>
    <w:rsid w:val="00801BBF"/>
    <w:rsid w:val="008073CA"/>
    <w:rsid w:val="00816B33"/>
    <w:rsid w:val="00825068"/>
    <w:rsid w:val="008439A1"/>
    <w:rsid w:val="00844C36"/>
    <w:rsid w:val="008479A5"/>
    <w:rsid w:val="00854534"/>
    <w:rsid w:val="008710B7"/>
    <w:rsid w:val="00887B37"/>
    <w:rsid w:val="008974BC"/>
    <w:rsid w:val="008B0674"/>
    <w:rsid w:val="008B4E2E"/>
    <w:rsid w:val="008C4A56"/>
    <w:rsid w:val="008D1366"/>
    <w:rsid w:val="008D2E8D"/>
    <w:rsid w:val="008F0ACE"/>
    <w:rsid w:val="008F1D88"/>
    <w:rsid w:val="008F47FB"/>
    <w:rsid w:val="008F4F5A"/>
    <w:rsid w:val="0090227F"/>
    <w:rsid w:val="009048B1"/>
    <w:rsid w:val="0090631A"/>
    <w:rsid w:val="0091468F"/>
    <w:rsid w:val="00920519"/>
    <w:rsid w:val="0092088F"/>
    <w:rsid w:val="00927BC9"/>
    <w:rsid w:val="0095766D"/>
    <w:rsid w:val="0096355D"/>
    <w:rsid w:val="00964D35"/>
    <w:rsid w:val="00971E57"/>
    <w:rsid w:val="00977C3E"/>
    <w:rsid w:val="00993CA3"/>
    <w:rsid w:val="009A0DD0"/>
    <w:rsid w:val="009A102F"/>
    <w:rsid w:val="009B184D"/>
    <w:rsid w:val="009B4B3F"/>
    <w:rsid w:val="009B79FA"/>
    <w:rsid w:val="009C76C9"/>
    <w:rsid w:val="009D4913"/>
    <w:rsid w:val="009D59C7"/>
    <w:rsid w:val="009D6773"/>
    <w:rsid w:val="009E2D85"/>
    <w:rsid w:val="009F113A"/>
    <w:rsid w:val="00A171B4"/>
    <w:rsid w:val="00A20D95"/>
    <w:rsid w:val="00A24614"/>
    <w:rsid w:val="00A261ED"/>
    <w:rsid w:val="00A2670E"/>
    <w:rsid w:val="00A26923"/>
    <w:rsid w:val="00A358B5"/>
    <w:rsid w:val="00A3605F"/>
    <w:rsid w:val="00A4498B"/>
    <w:rsid w:val="00A50525"/>
    <w:rsid w:val="00A6152D"/>
    <w:rsid w:val="00A741CE"/>
    <w:rsid w:val="00A86DE5"/>
    <w:rsid w:val="00A94E17"/>
    <w:rsid w:val="00AA3B08"/>
    <w:rsid w:val="00AB4704"/>
    <w:rsid w:val="00AC4B91"/>
    <w:rsid w:val="00AD06D0"/>
    <w:rsid w:val="00AF0D8F"/>
    <w:rsid w:val="00AF1086"/>
    <w:rsid w:val="00AF1F83"/>
    <w:rsid w:val="00AF38E8"/>
    <w:rsid w:val="00AF6666"/>
    <w:rsid w:val="00B03FBC"/>
    <w:rsid w:val="00B05990"/>
    <w:rsid w:val="00B12BEE"/>
    <w:rsid w:val="00B141A7"/>
    <w:rsid w:val="00B1437B"/>
    <w:rsid w:val="00B14E40"/>
    <w:rsid w:val="00B20BD4"/>
    <w:rsid w:val="00B253CA"/>
    <w:rsid w:val="00B3542C"/>
    <w:rsid w:val="00B47F79"/>
    <w:rsid w:val="00B52992"/>
    <w:rsid w:val="00B8131A"/>
    <w:rsid w:val="00B84C50"/>
    <w:rsid w:val="00B918B7"/>
    <w:rsid w:val="00BA0823"/>
    <w:rsid w:val="00BB10FD"/>
    <w:rsid w:val="00BC1555"/>
    <w:rsid w:val="00BC27FE"/>
    <w:rsid w:val="00BD0FD7"/>
    <w:rsid w:val="00BD46C0"/>
    <w:rsid w:val="00BE0676"/>
    <w:rsid w:val="00BE2E0E"/>
    <w:rsid w:val="00C60DC0"/>
    <w:rsid w:val="00C71EE7"/>
    <w:rsid w:val="00C7239B"/>
    <w:rsid w:val="00C91DF4"/>
    <w:rsid w:val="00C92179"/>
    <w:rsid w:val="00CA0587"/>
    <w:rsid w:val="00CE1760"/>
    <w:rsid w:val="00D1170A"/>
    <w:rsid w:val="00D13B67"/>
    <w:rsid w:val="00D21C84"/>
    <w:rsid w:val="00D23256"/>
    <w:rsid w:val="00D309E3"/>
    <w:rsid w:val="00D3311A"/>
    <w:rsid w:val="00D36733"/>
    <w:rsid w:val="00D4058F"/>
    <w:rsid w:val="00D4319D"/>
    <w:rsid w:val="00D45112"/>
    <w:rsid w:val="00D46310"/>
    <w:rsid w:val="00D51082"/>
    <w:rsid w:val="00D6684A"/>
    <w:rsid w:val="00D6724F"/>
    <w:rsid w:val="00D74250"/>
    <w:rsid w:val="00D902B3"/>
    <w:rsid w:val="00D91F0B"/>
    <w:rsid w:val="00DB3A2B"/>
    <w:rsid w:val="00DB5CA4"/>
    <w:rsid w:val="00DB62C7"/>
    <w:rsid w:val="00DB6378"/>
    <w:rsid w:val="00DC2AFF"/>
    <w:rsid w:val="00DC7BB8"/>
    <w:rsid w:val="00DD2212"/>
    <w:rsid w:val="00DE1FBF"/>
    <w:rsid w:val="00DE38C7"/>
    <w:rsid w:val="00DF523F"/>
    <w:rsid w:val="00E06CFC"/>
    <w:rsid w:val="00E12AC4"/>
    <w:rsid w:val="00E17CD1"/>
    <w:rsid w:val="00E210D2"/>
    <w:rsid w:val="00E23746"/>
    <w:rsid w:val="00E25CD8"/>
    <w:rsid w:val="00E41B71"/>
    <w:rsid w:val="00E47527"/>
    <w:rsid w:val="00E63E59"/>
    <w:rsid w:val="00E64468"/>
    <w:rsid w:val="00E656FD"/>
    <w:rsid w:val="00E6745D"/>
    <w:rsid w:val="00E730F8"/>
    <w:rsid w:val="00E81FBF"/>
    <w:rsid w:val="00E90AA0"/>
    <w:rsid w:val="00E91E4D"/>
    <w:rsid w:val="00EB6113"/>
    <w:rsid w:val="00EC4D90"/>
    <w:rsid w:val="00ED2AEE"/>
    <w:rsid w:val="00F13B3F"/>
    <w:rsid w:val="00F17832"/>
    <w:rsid w:val="00F327B2"/>
    <w:rsid w:val="00F32E9D"/>
    <w:rsid w:val="00F36537"/>
    <w:rsid w:val="00F37023"/>
    <w:rsid w:val="00F4092E"/>
    <w:rsid w:val="00F5494B"/>
    <w:rsid w:val="00F565CD"/>
    <w:rsid w:val="00F57CFF"/>
    <w:rsid w:val="00F6212F"/>
    <w:rsid w:val="00F70F6F"/>
    <w:rsid w:val="00F74059"/>
    <w:rsid w:val="00F819A3"/>
    <w:rsid w:val="00F83FCA"/>
    <w:rsid w:val="00FA4161"/>
    <w:rsid w:val="00FB00FB"/>
    <w:rsid w:val="00FB5AAC"/>
    <w:rsid w:val="00FB69EC"/>
    <w:rsid w:val="00FB74DF"/>
    <w:rsid w:val="00FC5102"/>
    <w:rsid w:val="00FD73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6CA0E1"/>
  <w15:chartTrackingRefBased/>
  <w15:docId w15:val="{CD4435CA-88D6-4962-B33F-10A6CEAACE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1044"/>
    <w:pPr>
      <w:spacing w:after="0" w:line="240" w:lineRule="auto"/>
    </w:pPr>
    <w:rPr>
      <w:rFonts w:ascii="Calibri" w:hAnsi="Calibri" w:cs="Times New Roman"/>
    </w:rPr>
  </w:style>
  <w:style w:type="paragraph" w:styleId="Heading3">
    <w:name w:val="heading 3"/>
    <w:basedOn w:val="Normal"/>
    <w:next w:val="Normal"/>
    <w:link w:val="Heading3Char"/>
    <w:uiPriority w:val="9"/>
    <w:semiHidden/>
    <w:unhideWhenUsed/>
    <w:qFormat/>
    <w:rsid w:val="00844C36"/>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4A5CCC"/>
    <w:rPr>
      <w:color w:val="0563C1" w:themeColor="hyperlink"/>
      <w:u w:val="single"/>
    </w:rPr>
  </w:style>
  <w:style w:type="paragraph" w:styleId="NoSpacing">
    <w:name w:val="No Spacing"/>
    <w:uiPriority w:val="1"/>
    <w:qFormat/>
    <w:rsid w:val="004A5CCC"/>
    <w:pPr>
      <w:spacing w:after="0" w:line="240" w:lineRule="auto"/>
    </w:pPr>
    <w:rPr>
      <w:rFonts w:eastAsiaTheme="minorEastAsia"/>
      <w:lang w:eastAsia="zh-CN"/>
    </w:rPr>
  </w:style>
  <w:style w:type="paragraph" w:styleId="ListParagraph">
    <w:name w:val="List Paragraph"/>
    <w:basedOn w:val="Normal"/>
    <w:uiPriority w:val="34"/>
    <w:qFormat/>
    <w:rsid w:val="004A5CCC"/>
    <w:pPr>
      <w:ind w:left="720"/>
    </w:pPr>
    <w:rPr>
      <w:rFonts w:cs="Calibri"/>
    </w:rPr>
  </w:style>
  <w:style w:type="paragraph" w:customStyle="1" w:styleId="Default">
    <w:name w:val="Default"/>
    <w:rsid w:val="004A5CCC"/>
    <w:pPr>
      <w:autoSpaceDE w:val="0"/>
      <w:autoSpaceDN w:val="0"/>
      <w:adjustRightInd w:val="0"/>
      <w:spacing w:after="0" w:line="240" w:lineRule="auto"/>
    </w:pPr>
    <w:rPr>
      <w:rFonts w:ascii="Helvetica Neue LT Com" w:eastAsiaTheme="minorEastAsia" w:hAnsi="Helvetica Neue LT Com" w:cs="Helvetica Neue LT Com"/>
      <w:color w:val="000000"/>
      <w:sz w:val="24"/>
      <w:szCs w:val="24"/>
      <w:lang w:eastAsia="zh-CN"/>
    </w:rPr>
  </w:style>
  <w:style w:type="character" w:styleId="CommentReference">
    <w:name w:val="annotation reference"/>
    <w:basedOn w:val="DefaultParagraphFont"/>
    <w:uiPriority w:val="99"/>
    <w:semiHidden/>
    <w:unhideWhenUsed/>
    <w:rsid w:val="00F17832"/>
    <w:rPr>
      <w:sz w:val="16"/>
      <w:szCs w:val="16"/>
    </w:rPr>
  </w:style>
  <w:style w:type="paragraph" w:styleId="CommentText">
    <w:name w:val="annotation text"/>
    <w:basedOn w:val="Normal"/>
    <w:link w:val="CommentTextChar"/>
    <w:uiPriority w:val="99"/>
    <w:semiHidden/>
    <w:unhideWhenUsed/>
    <w:rsid w:val="00F17832"/>
    <w:rPr>
      <w:sz w:val="20"/>
      <w:szCs w:val="20"/>
    </w:rPr>
  </w:style>
  <w:style w:type="character" w:customStyle="1" w:styleId="CommentTextChar">
    <w:name w:val="Comment Text Char"/>
    <w:basedOn w:val="DefaultParagraphFont"/>
    <w:link w:val="CommentText"/>
    <w:uiPriority w:val="99"/>
    <w:semiHidden/>
    <w:rsid w:val="00F17832"/>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F17832"/>
    <w:rPr>
      <w:b/>
      <w:bCs/>
    </w:rPr>
  </w:style>
  <w:style w:type="character" w:customStyle="1" w:styleId="CommentSubjectChar">
    <w:name w:val="Comment Subject Char"/>
    <w:basedOn w:val="CommentTextChar"/>
    <w:link w:val="CommentSubject"/>
    <w:uiPriority w:val="99"/>
    <w:semiHidden/>
    <w:rsid w:val="00F17832"/>
    <w:rPr>
      <w:rFonts w:eastAsiaTheme="minorEastAsia"/>
      <w:b/>
      <w:bCs/>
      <w:sz w:val="20"/>
      <w:szCs w:val="20"/>
      <w:lang w:eastAsia="zh-CN"/>
    </w:rPr>
  </w:style>
  <w:style w:type="paragraph" w:styleId="BalloonText">
    <w:name w:val="Balloon Text"/>
    <w:basedOn w:val="Normal"/>
    <w:link w:val="BalloonTextChar"/>
    <w:uiPriority w:val="99"/>
    <w:semiHidden/>
    <w:unhideWhenUsed/>
    <w:rsid w:val="00F1783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7832"/>
    <w:rPr>
      <w:rFonts w:ascii="Segoe UI" w:eastAsiaTheme="minorEastAsia" w:hAnsi="Segoe UI" w:cs="Segoe UI"/>
      <w:sz w:val="18"/>
      <w:szCs w:val="18"/>
      <w:lang w:eastAsia="zh-CN"/>
    </w:rPr>
  </w:style>
  <w:style w:type="paragraph" w:styleId="BodyText">
    <w:name w:val="Body Text"/>
    <w:basedOn w:val="Normal"/>
    <w:link w:val="BodyTextChar"/>
    <w:rsid w:val="006F6E23"/>
    <w:pPr>
      <w:widowControl w:val="0"/>
      <w:jc w:val="both"/>
    </w:pPr>
    <w:rPr>
      <w:rFonts w:ascii="Sabon" w:eastAsia="Times New Roman" w:hAnsi="Sabon"/>
      <w:snapToGrid w:val="0"/>
      <w:sz w:val="24"/>
      <w:szCs w:val="20"/>
    </w:rPr>
  </w:style>
  <w:style w:type="character" w:customStyle="1" w:styleId="BodyTextChar">
    <w:name w:val="Body Text Char"/>
    <w:basedOn w:val="DefaultParagraphFont"/>
    <w:link w:val="BodyText"/>
    <w:rsid w:val="006F6E23"/>
    <w:rPr>
      <w:rFonts w:ascii="Sabon" w:eastAsia="Times New Roman" w:hAnsi="Sabon" w:cs="Times New Roman"/>
      <w:snapToGrid w:val="0"/>
      <w:sz w:val="24"/>
      <w:szCs w:val="20"/>
    </w:rPr>
  </w:style>
  <w:style w:type="paragraph" w:styleId="Header">
    <w:name w:val="header"/>
    <w:basedOn w:val="Normal"/>
    <w:link w:val="HeaderChar"/>
    <w:uiPriority w:val="99"/>
    <w:unhideWhenUsed/>
    <w:rsid w:val="005D4F34"/>
    <w:pPr>
      <w:tabs>
        <w:tab w:val="center" w:pos="4680"/>
        <w:tab w:val="right" w:pos="9360"/>
      </w:tabs>
    </w:pPr>
  </w:style>
  <w:style w:type="character" w:customStyle="1" w:styleId="HeaderChar">
    <w:name w:val="Header Char"/>
    <w:basedOn w:val="DefaultParagraphFont"/>
    <w:link w:val="Header"/>
    <w:uiPriority w:val="99"/>
    <w:rsid w:val="005D4F34"/>
    <w:rPr>
      <w:rFonts w:eastAsiaTheme="minorEastAsia"/>
      <w:lang w:eastAsia="zh-CN"/>
    </w:rPr>
  </w:style>
  <w:style w:type="paragraph" w:styleId="Footer">
    <w:name w:val="footer"/>
    <w:basedOn w:val="Normal"/>
    <w:link w:val="FooterChar"/>
    <w:uiPriority w:val="99"/>
    <w:unhideWhenUsed/>
    <w:rsid w:val="005D4F34"/>
    <w:pPr>
      <w:tabs>
        <w:tab w:val="center" w:pos="4680"/>
        <w:tab w:val="right" w:pos="9360"/>
      </w:tabs>
    </w:pPr>
  </w:style>
  <w:style w:type="character" w:customStyle="1" w:styleId="FooterChar">
    <w:name w:val="Footer Char"/>
    <w:basedOn w:val="DefaultParagraphFont"/>
    <w:link w:val="Footer"/>
    <w:uiPriority w:val="99"/>
    <w:rsid w:val="005D4F34"/>
    <w:rPr>
      <w:rFonts w:eastAsiaTheme="minorEastAsia"/>
      <w:lang w:eastAsia="zh-CN"/>
    </w:rPr>
  </w:style>
  <w:style w:type="character" w:styleId="FollowedHyperlink">
    <w:name w:val="FollowedHyperlink"/>
    <w:basedOn w:val="DefaultParagraphFont"/>
    <w:uiPriority w:val="99"/>
    <w:semiHidden/>
    <w:unhideWhenUsed/>
    <w:rsid w:val="008439A1"/>
    <w:rPr>
      <w:color w:val="954F72" w:themeColor="followedHyperlink"/>
      <w:u w:val="single"/>
    </w:rPr>
  </w:style>
  <w:style w:type="character" w:customStyle="1" w:styleId="Heading3Char">
    <w:name w:val="Heading 3 Char"/>
    <w:basedOn w:val="DefaultParagraphFont"/>
    <w:link w:val="Heading3"/>
    <w:uiPriority w:val="9"/>
    <w:semiHidden/>
    <w:rsid w:val="00844C36"/>
    <w:rPr>
      <w:rFonts w:asciiTheme="majorHAnsi" w:eastAsiaTheme="majorEastAsia" w:hAnsiTheme="majorHAnsi" w:cstheme="majorBidi"/>
      <w:color w:val="1F4D78" w:themeColor="accent1" w:themeShade="7F"/>
      <w:sz w:val="24"/>
      <w:szCs w:val="24"/>
      <w:lang w:eastAsia="zh-CN"/>
    </w:rPr>
  </w:style>
  <w:style w:type="paragraph" w:styleId="EndnoteText">
    <w:name w:val="endnote text"/>
    <w:basedOn w:val="Normal"/>
    <w:link w:val="EndnoteTextChar"/>
    <w:uiPriority w:val="99"/>
    <w:semiHidden/>
    <w:unhideWhenUsed/>
    <w:rsid w:val="00503869"/>
    <w:rPr>
      <w:sz w:val="20"/>
      <w:szCs w:val="20"/>
    </w:rPr>
  </w:style>
  <w:style w:type="character" w:customStyle="1" w:styleId="EndnoteTextChar">
    <w:name w:val="Endnote Text Char"/>
    <w:basedOn w:val="DefaultParagraphFont"/>
    <w:link w:val="EndnoteText"/>
    <w:uiPriority w:val="99"/>
    <w:semiHidden/>
    <w:rsid w:val="00503869"/>
    <w:rPr>
      <w:rFonts w:ascii="Calibri" w:hAnsi="Calibri" w:cs="Times New Roman"/>
      <w:sz w:val="20"/>
      <w:szCs w:val="20"/>
    </w:rPr>
  </w:style>
  <w:style w:type="character" w:styleId="EndnoteReference">
    <w:name w:val="endnote reference"/>
    <w:basedOn w:val="DefaultParagraphFont"/>
    <w:uiPriority w:val="99"/>
    <w:semiHidden/>
    <w:unhideWhenUsed/>
    <w:rsid w:val="00503869"/>
    <w:rPr>
      <w:vertAlign w:val="superscript"/>
    </w:rPr>
  </w:style>
  <w:style w:type="character" w:styleId="UnresolvedMention">
    <w:name w:val="Unresolved Mention"/>
    <w:basedOn w:val="DefaultParagraphFont"/>
    <w:uiPriority w:val="99"/>
    <w:semiHidden/>
    <w:unhideWhenUsed/>
    <w:rsid w:val="009D6773"/>
    <w:rPr>
      <w:color w:val="605E5C"/>
      <w:shd w:val="clear" w:color="auto" w:fill="E1DFDD"/>
    </w:rPr>
  </w:style>
  <w:style w:type="character" w:customStyle="1" w:styleId="normaltextrun">
    <w:name w:val="normaltextrun"/>
    <w:basedOn w:val="DefaultParagraphFont"/>
    <w:rsid w:val="00D4319D"/>
  </w:style>
  <w:style w:type="paragraph" w:styleId="Revision">
    <w:name w:val="Revision"/>
    <w:hidden/>
    <w:uiPriority w:val="99"/>
    <w:semiHidden/>
    <w:rsid w:val="00584446"/>
    <w:pPr>
      <w:spacing w:after="0" w:line="240" w:lineRule="auto"/>
    </w:pPr>
    <w:rPr>
      <w:rFonts w:ascii="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1050571">
      <w:bodyDiv w:val="1"/>
      <w:marLeft w:val="0"/>
      <w:marRight w:val="0"/>
      <w:marTop w:val="0"/>
      <w:marBottom w:val="0"/>
      <w:divBdr>
        <w:top w:val="none" w:sz="0" w:space="0" w:color="auto"/>
        <w:left w:val="none" w:sz="0" w:space="0" w:color="auto"/>
        <w:bottom w:val="none" w:sz="0" w:space="0" w:color="auto"/>
        <w:right w:val="none" w:sz="0" w:space="0" w:color="auto"/>
      </w:divBdr>
    </w:div>
    <w:div w:id="801462713">
      <w:bodyDiv w:val="1"/>
      <w:marLeft w:val="0"/>
      <w:marRight w:val="0"/>
      <w:marTop w:val="0"/>
      <w:marBottom w:val="0"/>
      <w:divBdr>
        <w:top w:val="none" w:sz="0" w:space="0" w:color="auto"/>
        <w:left w:val="none" w:sz="0" w:space="0" w:color="auto"/>
        <w:bottom w:val="none" w:sz="0" w:space="0" w:color="auto"/>
        <w:right w:val="none" w:sz="0" w:space="0" w:color="auto"/>
      </w:divBdr>
    </w:div>
    <w:div w:id="834686220">
      <w:bodyDiv w:val="1"/>
      <w:marLeft w:val="0"/>
      <w:marRight w:val="0"/>
      <w:marTop w:val="0"/>
      <w:marBottom w:val="0"/>
      <w:divBdr>
        <w:top w:val="none" w:sz="0" w:space="0" w:color="auto"/>
        <w:left w:val="none" w:sz="0" w:space="0" w:color="auto"/>
        <w:bottom w:val="none" w:sz="0" w:space="0" w:color="auto"/>
        <w:right w:val="none" w:sz="0" w:space="0" w:color="auto"/>
      </w:divBdr>
    </w:div>
    <w:div w:id="928924191">
      <w:bodyDiv w:val="1"/>
      <w:marLeft w:val="0"/>
      <w:marRight w:val="0"/>
      <w:marTop w:val="0"/>
      <w:marBottom w:val="0"/>
      <w:divBdr>
        <w:top w:val="none" w:sz="0" w:space="0" w:color="auto"/>
        <w:left w:val="none" w:sz="0" w:space="0" w:color="auto"/>
        <w:bottom w:val="none" w:sz="0" w:space="0" w:color="auto"/>
        <w:right w:val="none" w:sz="0" w:space="0" w:color="auto"/>
      </w:divBdr>
    </w:div>
    <w:div w:id="948977000">
      <w:bodyDiv w:val="1"/>
      <w:marLeft w:val="0"/>
      <w:marRight w:val="0"/>
      <w:marTop w:val="0"/>
      <w:marBottom w:val="0"/>
      <w:divBdr>
        <w:top w:val="none" w:sz="0" w:space="0" w:color="auto"/>
        <w:left w:val="none" w:sz="0" w:space="0" w:color="auto"/>
        <w:bottom w:val="none" w:sz="0" w:space="0" w:color="auto"/>
        <w:right w:val="none" w:sz="0" w:space="0" w:color="auto"/>
      </w:divBdr>
    </w:div>
    <w:div w:id="970094438">
      <w:bodyDiv w:val="1"/>
      <w:marLeft w:val="0"/>
      <w:marRight w:val="0"/>
      <w:marTop w:val="0"/>
      <w:marBottom w:val="0"/>
      <w:divBdr>
        <w:top w:val="none" w:sz="0" w:space="0" w:color="auto"/>
        <w:left w:val="none" w:sz="0" w:space="0" w:color="auto"/>
        <w:bottom w:val="none" w:sz="0" w:space="0" w:color="auto"/>
        <w:right w:val="none" w:sz="0" w:space="0" w:color="auto"/>
      </w:divBdr>
    </w:div>
    <w:div w:id="1046949163">
      <w:bodyDiv w:val="1"/>
      <w:marLeft w:val="0"/>
      <w:marRight w:val="0"/>
      <w:marTop w:val="0"/>
      <w:marBottom w:val="0"/>
      <w:divBdr>
        <w:top w:val="none" w:sz="0" w:space="0" w:color="auto"/>
        <w:left w:val="none" w:sz="0" w:space="0" w:color="auto"/>
        <w:bottom w:val="none" w:sz="0" w:space="0" w:color="auto"/>
        <w:right w:val="none" w:sz="0" w:space="0" w:color="auto"/>
      </w:divBdr>
    </w:div>
    <w:div w:id="1082290390">
      <w:bodyDiv w:val="1"/>
      <w:marLeft w:val="0"/>
      <w:marRight w:val="0"/>
      <w:marTop w:val="0"/>
      <w:marBottom w:val="0"/>
      <w:divBdr>
        <w:top w:val="none" w:sz="0" w:space="0" w:color="auto"/>
        <w:left w:val="none" w:sz="0" w:space="0" w:color="auto"/>
        <w:bottom w:val="none" w:sz="0" w:space="0" w:color="auto"/>
        <w:right w:val="none" w:sz="0" w:space="0" w:color="auto"/>
      </w:divBdr>
    </w:div>
    <w:div w:id="1666203244">
      <w:bodyDiv w:val="1"/>
      <w:marLeft w:val="0"/>
      <w:marRight w:val="0"/>
      <w:marTop w:val="0"/>
      <w:marBottom w:val="0"/>
      <w:divBdr>
        <w:top w:val="none" w:sz="0" w:space="0" w:color="auto"/>
        <w:left w:val="none" w:sz="0" w:space="0" w:color="auto"/>
        <w:bottom w:val="none" w:sz="0" w:space="0" w:color="auto"/>
        <w:right w:val="none" w:sz="0" w:space="0" w:color="auto"/>
      </w:divBdr>
    </w:div>
    <w:div w:id="1687093509">
      <w:bodyDiv w:val="1"/>
      <w:marLeft w:val="0"/>
      <w:marRight w:val="0"/>
      <w:marTop w:val="0"/>
      <w:marBottom w:val="0"/>
      <w:divBdr>
        <w:top w:val="none" w:sz="0" w:space="0" w:color="auto"/>
        <w:left w:val="none" w:sz="0" w:space="0" w:color="auto"/>
        <w:bottom w:val="none" w:sz="0" w:space="0" w:color="auto"/>
        <w:right w:val="none" w:sz="0" w:space="0" w:color="auto"/>
      </w:divBdr>
    </w:div>
    <w:div w:id="2030254107">
      <w:bodyDiv w:val="1"/>
      <w:marLeft w:val="0"/>
      <w:marRight w:val="0"/>
      <w:marTop w:val="0"/>
      <w:marBottom w:val="0"/>
      <w:divBdr>
        <w:top w:val="none" w:sz="0" w:space="0" w:color="auto"/>
        <w:left w:val="none" w:sz="0" w:space="0" w:color="auto"/>
        <w:bottom w:val="none" w:sz="0" w:space="0" w:color="auto"/>
        <w:right w:val="none" w:sz="0" w:space="0" w:color="auto"/>
      </w:divBdr>
    </w:div>
    <w:div w:id="2108960513">
      <w:bodyDiv w:val="1"/>
      <w:marLeft w:val="0"/>
      <w:marRight w:val="0"/>
      <w:marTop w:val="0"/>
      <w:marBottom w:val="0"/>
      <w:divBdr>
        <w:top w:val="none" w:sz="0" w:space="0" w:color="auto"/>
        <w:left w:val="none" w:sz="0" w:space="0" w:color="auto"/>
        <w:bottom w:val="none" w:sz="0" w:space="0" w:color="auto"/>
        <w:right w:val="none" w:sz="0" w:space="0" w:color="auto"/>
      </w:divBdr>
    </w:div>
    <w:div w:id="2119173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kiwanis.org/"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rotary.org/it" TargetMode="External"/><Relationship Id="rId17" Type="http://schemas.openxmlformats.org/officeDocument/2006/relationships/hyperlink" Target="https://www.rotary.org/it" TargetMode="External"/><Relationship Id="rId2" Type="http://schemas.openxmlformats.org/officeDocument/2006/relationships/numbering" Target="numbering.xml"/><Relationship Id="rId16" Type="http://schemas.openxmlformats.org/officeDocument/2006/relationships/hyperlink" Target="https://www.rotary.org/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optimist.org/" TargetMode="External"/><Relationship Id="rId5" Type="http://schemas.openxmlformats.org/officeDocument/2006/relationships/webSettings" Target="webSettings.xml"/><Relationship Id="rId15" Type="http://schemas.openxmlformats.org/officeDocument/2006/relationships/hyperlink" Target="https://nam02.safelinks.protection.outlook.com/?url=http%3A%2F%2Fwww.optimist.org%2F&amp;data=05%7C01%7CEmily.Costar%40rotary.org%7C27280fa6daac4c49bd8908db36da0189%7C67b4e0430afd4afb8b94bf96370c8e7f%7C1%7C0%7C638164082232121883%7CUnknown%7CTWFpbGZsb3d8eyJWIjoiMC4wLjAwMDAiLCJQIjoiV2luMzIiLCJBTiI6Ik1haWwiLCJXVCI6Mn0%3D%7C3000%7C%7C%7C&amp;sdata=fSly4%2FSxB4O%2FjY4qxL81j4SsU9z3tzYW9la5Uz9Ba7U%3D&amp;reserved=0" TargetMode="External"/><Relationship Id="rId10" Type="http://schemas.openxmlformats.org/officeDocument/2006/relationships/hyperlink" Target="https://www.lionsclubs.org/en"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kiwanis.org/" TargetMode="External"/><Relationship Id="rId14" Type="http://schemas.openxmlformats.org/officeDocument/2006/relationships/hyperlink" Target="https://www.lionsclubs.org/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2894B0-467A-45B3-A5AE-7ADC15E9ACEA}">
  <ds:schemaRefs>
    <ds:schemaRef ds:uri="http://schemas.openxmlformats.org/officeDocument/2006/bibliography"/>
  </ds:schemaRefs>
</ds:datastoreItem>
</file>

<file path=docMetadata/LabelInfo.xml><?xml version="1.0" encoding="utf-8"?>
<clbl:labelList xmlns:clbl="http://schemas.microsoft.com/office/2020/mipLabelMetadata">
  <clbl:label id="{67b4e043-0afd-4afb-8b94-bf96370c8e7f}" enabled="0" method="" siteId="{67b4e043-0afd-4afb-8b94-bf96370c8e7f}"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730</Words>
  <Characters>4163</Characters>
  <Application>Microsoft Office Word</Application>
  <DocSecurity>4</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Vivian Fiore</dc:creator>
  <cp:keywords/>
  <dc:description/>
  <cp:lastModifiedBy>Emily Costar</cp:lastModifiedBy>
  <cp:revision>2</cp:revision>
  <dcterms:created xsi:type="dcterms:W3CDTF">2024-05-24T14:19:00Z</dcterms:created>
  <dcterms:modified xsi:type="dcterms:W3CDTF">2024-05-24T14:19:00Z</dcterms:modified>
</cp:coreProperties>
</file>